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E34E" w14:textId="77777777" w:rsidR="00F1027C" w:rsidRPr="00F1027C" w:rsidRDefault="00F1027C" w:rsidP="00C4234C">
      <w:pPr>
        <w:widowControl/>
        <w:tabs>
          <w:tab w:val="left" w:pos="360"/>
        </w:tabs>
        <w:spacing w:beforeLines="50" w:before="120" w:afterLines="5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F1027C">
        <w:rPr>
          <w:rFonts w:ascii="Times New Roman" w:hAnsi="Times New Roman"/>
          <w:b/>
          <w:bCs/>
          <w:sz w:val="28"/>
          <w:szCs w:val="28"/>
        </w:rPr>
        <w:t>Title in 14 pt, Times New Roman, Bold, Upper- and Lowercase, Centered</w:t>
      </w:r>
    </w:p>
    <w:p w14:paraId="4F0D20B8" w14:textId="77777777" w:rsidR="00F1027C" w:rsidRPr="00F1027C" w:rsidRDefault="00F1027C" w:rsidP="00F1027C">
      <w:pPr>
        <w:tabs>
          <w:tab w:val="left" w:pos="360"/>
        </w:tabs>
        <w:jc w:val="center"/>
        <w:rPr>
          <w:rFonts w:ascii="Times New Roman" w:hAnsi="Times New Roman"/>
          <w:u w:val="single"/>
        </w:rPr>
      </w:pPr>
    </w:p>
    <w:p w14:paraId="45AD1693" w14:textId="77777777" w:rsidR="00F1027C" w:rsidRPr="00F1027C" w:rsidRDefault="00F1027C" w:rsidP="00F1027C">
      <w:pPr>
        <w:tabs>
          <w:tab w:val="left" w:pos="360"/>
        </w:tabs>
        <w:jc w:val="center"/>
        <w:rPr>
          <w:rFonts w:ascii="Times New Roman" w:hAnsi="Times New Roman"/>
          <w:sz w:val="20"/>
          <w:szCs w:val="20"/>
          <w:u w:val="single"/>
        </w:rPr>
      </w:pPr>
      <w:r w:rsidRPr="00F1027C">
        <w:rPr>
          <w:rFonts w:ascii="Times New Roman" w:hAnsi="Times New Roman"/>
          <w:sz w:val="20"/>
          <w:szCs w:val="20"/>
        </w:rPr>
        <w:t>Given-name Family-name (Surname)</w:t>
      </w:r>
      <w:r w:rsidRPr="00F1027C">
        <w:rPr>
          <w:rFonts w:ascii="Times New Roman" w:hAnsi="Times New Roman"/>
          <w:sz w:val="20"/>
          <w:szCs w:val="20"/>
          <w:vertAlign w:val="superscript"/>
        </w:rPr>
        <w:t>1</w:t>
      </w:r>
      <w:r w:rsidRPr="00F1027C">
        <w:rPr>
          <w:rFonts w:ascii="Times New Roman" w:hAnsi="Times New Roman"/>
          <w:sz w:val="20"/>
          <w:szCs w:val="20"/>
        </w:rPr>
        <w:t xml:space="preserve"> and Given-name Family-name (Surname)</w:t>
      </w:r>
      <w:r w:rsidRPr="00F1027C">
        <w:rPr>
          <w:rFonts w:ascii="Times New Roman" w:hAnsi="Times New Roman"/>
          <w:sz w:val="20"/>
          <w:szCs w:val="20"/>
          <w:vertAlign w:val="superscript"/>
        </w:rPr>
        <w:t xml:space="preserve">2* </w:t>
      </w:r>
    </w:p>
    <w:p w14:paraId="1C47D62D" w14:textId="457C9ED4" w:rsidR="00F1027C" w:rsidRPr="00F1027C" w:rsidRDefault="00F1027C" w:rsidP="00F1027C">
      <w:pPr>
        <w:tabs>
          <w:tab w:val="left" w:pos="360"/>
        </w:tabs>
        <w:jc w:val="center"/>
        <w:rPr>
          <w:rFonts w:ascii="Times New Roman" w:hAnsi="Times New Roman"/>
          <w:sz w:val="20"/>
          <w:szCs w:val="20"/>
        </w:rPr>
      </w:pPr>
      <w:r w:rsidRPr="00F1027C">
        <w:rPr>
          <w:rFonts w:ascii="Times New Roman" w:hAnsi="Times New Roman"/>
          <w:sz w:val="20"/>
          <w:szCs w:val="20"/>
        </w:rPr>
        <w:t>(Example:</w:t>
      </w:r>
      <w:r w:rsidRPr="00F1027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1027C">
        <w:rPr>
          <w:rFonts w:ascii="Times New Roman" w:hAnsi="Times New Roman"/>
          <w:sz w:val="20"/>
          <w:szCs w:val="20"/>
        </w:rPr>
        <w:t xml:space="preserve"> </w:t>
      </w:r>
      <w:r w:rsidR="00FA1CD4">
        <w:rPr>
          <w:rFonts w:ascii="Times New Roman" w:hAnsi="Times New Roman"/>
          <w:sz w:val="20"/>
          <w:szCs w:val="20"/>
        </w:rPr>
        <w:t>José N. Canongia Lopes</w:t>
      </w:r>
      <w:r w:rsidRPr="00F1027C">
        <w:rPr>
          <w:rFonts w:ascii="Times New Roman" w:hAnsi="Times New Roman"/>
          <w:sz w:val="20"/>
          <w:szCs w:val="20"/>
          <w:vertAlign w:val="superscript"/>
        </w:rPr>
        <w:t>1</w:t>
      </w:r>
      <w:r w:rsidRPr="00F1027C">
        <w:rPr>
          <w:rFonts w:ascii="Times New Roman" w:hAnsi="Times New Roman"/>
          <w:sz w:val="20"/>
          <w:szCs w:val="20"/>
        </w:rPr>
        <w:t xml:space="preserve">, </w:t>
      </w:r>
      <w:r w:rsidR="00FA1CD4">
        <w:rPr>
          <w:rFonts w:ascii="Times New Roman" w:hAnsi="Times New Roman"/>
          <w:sz w:val="20"/>
          <w:szCs w:val="20"/>
        </w:rPr>
        <w:t>Ana I. Aguiar-Ricardo</w:t>
      </w:r>
      <w:r w:rsidRPr="00F1027C">
        <w:rPr>
          <w:rFonts w:ascii="Times New Roman" w:hAnsi="Times New Roman"/>
          <w:sz w:val="20"/>
          <w:szCs w:val="20"/>
          <w:vertAlign w:val="superscript"/>
        </w:rPr>
        <w:t>2</w:t>
      </w:r>
      <w:r w:rsidRPr="00F1027C">
        <w:rPr>
          <w:rFonts w:ascii="Times New Roman" w:hAnsi="Times New Roman"/>
          <w:sz w:val="20"/>
          <w:szCs w:val="20"/>
        </w:rPr>
        <w:t>)</w:t>
      </w:r>
    </w:p>
    <w:p w14:paraId="0AF04ED9" w14:textId="77777777" w:rsidR="00F1027C" w:rsidRPr="00F1027C" w:rsidRDefault="00F1027C" w:rsidP="00F1027C">
      <w:pPr>
        <w:tabs>
          <w:tab w:val="left" w:pos="360"/>
        </w:tabs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1027C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F1027C">
        <w:rPr>
          <w:rFonts w:ascii="Times New Roman" w:hAnsi="Times New Roman"/>
          <w:i/>
          <w:sz w:val="20"/>
          <w:szCs w:val="20"/>
        </w:rPr>
        <w:t>Department/Research Institute, University, Country</w:t>
      </w:r>
    </w:p>
    <w:p w14:paraId="400D8DC9" w14:textId="77777777" w:rsidR="00F1027C" w:rsidRDefault="00F1027C" w:rsidP="00F1027C">
      <w:pPr>
        <w:tabs>
          <w:tab w:val="left" w:pos="360"/>
        </w:tabs>
        <w:jc w:val="center"/>
        <w:rPr>
          <w:rFonts w:ascii="Times New Roman" w:hAnsi="Times New Roman"/>
          <w:i/>
          <w:sz w:val="20"/>
          <w:szCs w:val="20"/>
        </w:rPr>
      </w:pPr>
      <w:r w:rsidRPr="00F1027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F1027C">
        <w:rPr>
          <w:rFonts w:ascii="Times New Roman" w:hAnsi="Times New Roman"/>
          <w:i/>
          <w:sz w:val="20"/>
          <w:szCs w:val="20"/>
        </w:rPr>
        <w:t>Department/Research Institute, University, Country</w:t>
      </w:r>
    </w:p>
    <w:p w14:paraId="63051F46" w14:textId="60F234E4" w:rsidR="00F1027C" w:rsidRPr="00C737CC" w:rsidRDefault="00F1027C" w:rsidP="00F1027C">
      <w:pPr>
        <w:tabs>
          <w:tab w:val="left" w:pos="360"/>
        </w:tabs>
        <w:jc w:val="center"/>
        <w:rPr>
          <w:i/>
          <w:vertAlign w:val="superscript"/>
        </w:rPr>
      </w:pPr>
      <w:r w:rsidRPr="005315A8">
        <w:rPr>
          <w:rFonts w:ascii="Times New Roman" w:hAnsi="Times New Roman"/>
          <w:i/>
          <w:iCs/>
          <w:color w:val="000000"/>
          <w:sz w:val="20"/>
          <w:szCs w:val="20"/>
          <w:lang w:eastAsia="zh-CN"/>
        </w:rPr>
        <w:t xml:space="preserve">*Corresponding author: </w:t>
      </w:r>
      <w:hyperlink r:id="rId5" w:history="1">
        <w:r w:rsidR="00FA1CD4" w:rsidRPr="001D005C">
          <w:rPr>
            <w:rStyle w:val="Hyperlink"/>
            <w:rFonts w:ascii="Times New Roman" w:hAnsi="Times New Roman"/>
            <w:i/>
            <w:iCs/>
            <w:sz w:val="20"/>
            <w:szCs w:val="20"/>
            <w:lang w:eastAsia="zh-CN"/>
          </w:rPr>
          <w:t>jnlopes@ist.utl.pt</w:t>
        </w:r>
      </w:hyperlink>
      <w:r w:rsidR="00FA1CD4">
        <w:rPr>
          <w:rFonts w:ascii="Times New Roman" w:hAnsi="Times New Roman"/>
          <w:i/>
          <w:iCs/>
          <w:sz w:val="20"/>
          <w:szCs w:val="20"/>
          <w:lang w:eastAsia="zh-CN"/>
        </w:rPr>
        <w:t xml:space="preserve"> </w:t>
      </w:r>
    </w:p>
    <w:p w14:paraId="568DB6AA" w14:textId="77777777" w:rsidR="00F1027C" w:rsidRPr="0020331F" w:rsidRDefault="00F1027C" w:rsidP="00F1027C">
      <w:pPr>
        <w:widowControl/>
        <w:autoSpaceDE/>
        <w:autoSpaceDN/>
        <w:adjustRightInd/>
        <w:rPr>
          <w:rFonts w:ascii="Times New Roman" w:hAnsi="Times New Roman"/>
          <w:noProof w:val="0"/>
          <w:lang w:eastAsia="es-ES"/>
        </w:rPr>
      </w:pPr>
    </w:p>
    <w:p w14:paraId="15A589BA" w14:textId="77777777" w:rsidR="00F1027C" w:rsidRPr="0020331F" w:rsidRDefault="00F1027C" w:rsidP="00F1027C">
      <w:pPr>
        <w:widowControl/>
        <w:autoSpaceDE/>
        <w:autoSpaceDN/>
        <w:adjustRightInd/>
        <w:rPr>
          <w:rFonts w:ascii="Times New Roman" w:hAnsi="Times New Roman"/>
          <w:noProof w:val="0"/>
          <w:lang w:eastAsia="es-ES"/>
        </w:rPr>
      </w:pPr>
    </w:p>
    <w:p w14:paraId="6C50E3CB" w14:textId="497191E7" w:rsidR="00F1027C" w:rsidRDefault="00F1027C" w:rsidP="00F1027C">
      <w:pPr>
        <w:rPr>
          <w:rFonts w:ascii="Times New Roman" w:hAnsi="Times New Roman"/>
          <w:sz w:val="20"/>
          <w:szCs w:val="20"/>
          <w:lang w:eastAsia="es-ES"/>
        </w:rPr>
      </w:pPr>
      <w:r w:rsidRPr="00F1027C">
        <w:rPr>
          <w:rFonts w:ascii="Times New Roman" w:hAnsi="Times New Roman"/>
          <w:b/>
          <w:sz w:val="20"/>
          <w:szCs w:val="20"/>
          <w:lang w:eastAsia="es-ES"/>
        </w:rPr>
        <w:t xml:space="preserve">Scientific </w:t>
      </w:r>
      <w:r w:rsidRPr="00F1027C">
        <w:rPr>
          <w:rFonts w:ascii="Times New Roman" w:hAnsi="Times New Roman"/>
          <w:b/>
          <w:bCs/>
          <w:sz w:val="20"/>
          <w:szCs w:val="20"/>
          <w:lang w:eastAsia="es-ES"/>
        </w:rPr>
        <w:t>topic:</w:t>
      </w:r>
      <w:r w:rsidRPr="00F1027C">
        <w:rPr>
          <w:rFonts w:ascii="Times New Roman" w:hAnsi="Times New Roman"/>
          <w:sz w:val="20"/>
          <w:szCs w:val="20"/>
          <w:lang w:eastAsia="es-ES"/>
        </w:rPr>
        <w:t xml:space="preserve"> According to the </w:t>
      </w:r>
      <w:hyperlink r:id="rId6" w:history="1">
        <w:r w:rsidR="00FE0AAB">
          <w:rPr>
            <w:rFonts w:ascii="Times New Roman" w:hAnsi="Times New Roman"/>
            <w:sz w:val="20"/>
            <w:szCs w:val="20"/>
            <w:lang w:eastAsia="es-ES"/>
          </w:rPr>
          <w:t>Conference</w:t>
        </w:r>
        <w:r w:rsidRPr="00F1027C">
          <w:rPr>
            <w:rFonts w:ascii="Times New Roman" w:hAnsi="Times New Roman"/>
            <w:sz w:val="20"/>
            <w:szCs w:val="20"/>
            <w:lang w:eastAsia="es-ES"/>
          </w:rPr>
          <w:t xml:space="preserve"> topics list</w:t>
        </w:r>
      </w:hyperlink>
      <w:r w:rsidR="00FA1CD4">
        <w:rPr>
          <w:rFonts w:ascii="Times New Roman" w:hAnsi="Times New Roman"/>
          <w:sz w:val="20"/>
          <w:szCs w:val="20"/>
          <w:lang w:eastAsia="es-ES"/>
        </w:rPr>
        <w:t xml:space="preserve"> (cf. </w:t>
      </w:r>
      <w:hyperlink r:id="rId7" w:history="1">
        <w:r w:rsidR="00FA1CD4" w:rsidRPr="001D005C">
          <w:rPr>
            <w:rStyle w:val="Hyperlink"/>
            <w:rFonts w:ascii="Times New Roman" w:hAnsi="Times New Roman"/>
            <w:sz w:val="20"/>
            <w:szCs w:val="20"/>
            <w:lang w:eastAsia="es-ES"/>
          </w:rPr>
          <w:t>http://web.ist.utl.pt/jnlopes/2EUGSC/The_Conference.html</w:t>
        </w:r>
      </w:hyperlink>
      <w:r w:rsidR="00FA1CD4">
        <w:rPr>
          <w:rFonts w:ascii="Times New Roman" w:hAnsi="Times New Roman"/>
          <w:sz w:val="20"/>
          <w:szCs w:val="20"/>
          <w:lang w:eastAsia="es-ES"/>
        </w:rPr>
        <w:t>)</w:t>
      </w:r>
    </w:p>
    <w:p w14:paraId="43FE46B2" w14:textId="77777777" w:rsidR="00FA1CD4" w:rsidRDefault="00FA1CD4" w:rsidP="00F1027C">
      <w:pPr>
        <w:rPr>
          <w:rFonts w:ascii="Times New Roman" w:hAnsi="Times New Roman"/>
          <w:b/>
          <w:bCs/>
          <w:noProof w:val="0"/>
        </w:rPr>
      </w:pPr>
    </w:p>
    <w:p w14:paraId="763FDCE0" w14:textId="77777777" w:rsidR="002F2A53" w:rsidRPr="00F1027C" w:rsidRDefault="00F1027C" w:rsidP="00F1027C">
      <w:pPr>
        <w:rPr>
          <w:rFonts w:ascii="Times New Roman" w:hAnsi="Times New Roman"/>
          <w:noProof w:val="0"/>
          <w:sz w:val="22"/>
          <w:szCs w:val="22"/>
        </w:rPr>
      </w:pPr>
      <w:r w:rsidRPr="00F1027C">
        <w:rPr>
          <w:rFonts w:ascii="Times New Roman" w:hAnsi="Times New Roman"/>
          <w:b/>
          <w:bCs/>
          <w:noProof w:val="0"/>
          <w:sz w:val="22"/>
          <w:szCs w:val="22"/>
        </w:rPr>
        <w:t>Keywords:</w:t>
      </w:r>
      <w:r w:rsidRPr="00F1027C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1027C">
        <w:rPr>
          <w:rFonts w:ascii="Times New Roman" w:hAnsi="Times New Roman"/>
          <w:noProof w:val="0"/>
          <w:sz w:val="22"/>
          <w:szCs w:val="22"/>
        </w:rPr>
        <w:t>Keyword1, Keyword2, Keyword3 (maximum 5 keywords)</w:t>
      </w:r>
    </w:p>
    <w:p w14:paraId="0B098094" w14:textId="77777777" w:rsidR="00F1027C" w:rsidRDefault="00F1027C" w:rsidP="00F1027C">
      <w:pPr>
        <w:rPr>
          <w:rFonts w:ascii="Times New Roman" w:hAnsi="Times New Roman"/>
          <w:b/>
        </w:rPr>
      </w:pPr>
      <w:r>
        <w:br/>
      </w:r>
      <w:r w:rsidRPr="00F1027C">
        <w:rPr>
          <w:rFonts w:ascii="Times New Roman" w:hAnsi="Times New Roman"/>
          <w:b/>
        </w:rPr>
        <w:t>Abstract</w:t>
      </w:r>
    </w:p>
    <w:p w14:paraId="06966358" w14:textId="77777777" w:rsidR="00F1027C" w:rsidRDefault="00F1027C" w:rsidP="0020331F">
      <w:pPr>
        <w:jc w:val="both"/>
        <w:rPr>
          <w:rFonts w:ascii="Times New Roman" w:hAnsi="Times New Roman"/>
          <w:b/>
        </w:rPr>
      </w:pPr>
    </w:p>
    <w:p w14:paraId="526DD593" w14:textId="30716E79" w:rsidR="00F1027C" w:rsidRDefault="00F1027C" w:rsidP="0020331F">
      <w:pPr>
        <w:jc w:val="both"/>
        <w:rPr>
          <w:rFonts w:ascii="Times New Roman" w:hAnsi="Times New Roman" w:cs="Arial"/>
        </w:rPr>
      </w:pPr>
      <w:r w:rsidRPr="00F1027C">
        <w:rPr>
          <w:rFonts w:ascii="Times New Roman" w:hAnsi="Times New Roman" w:cs="Arial"/>
        </w:rPr>
        <w:t xml:space="preserve">The conference language is English and the abstract should be written in English in </w:t>
      </w:r>
      <w:r>
        <w:rPr>
          <w:rFonts w:ascii="Times New Roman" w:hAnsi="Times New Roman" w:cs="Arial"/>
        </w:rPr>
        <w:t>Times New Roman 12</w:t>
      </w:r>
      <w:r w:rsidR="00FA1CD4">
        <w:rPr>
          <w:rFonts w:ascii="Times New Roman" w:hAnsi="Times New Roman" w:cs="Arial"/>
        </w:rPr>
        <w:t xml:space="preserve">pt. The abstract should fit on </w:t>
      </w:r>
      <w:r w:rsidR="00FA1CD4" w:rsidRPr="00FA1CD4">
        <w:rPr>
          <w:rFonts w:ascii="Times New Roman" w:hAnsi="Times New Roman" w:cs="Arial"/>
          <w:b/>
          <w:u w:val="single"/>
        </w:rPr>
        <w:t>one</w:t>
      </w:r>
      <w:r w:rsidRPr="00F1027C">
        <w:rPr>
          <w:rFonts w:ascii="Times New Roman" w:hAnsi="Times New Roman" w:cs="Arial"/>
        </w:rPr>
        <w:t xml:space="preserve"> page A4. Please do not change the page margins or the font size and use single spacing. The headings (abstract, references) should be </w:t>
      </w:r>
      <w:r>
        <w:rPr>
          <w:rFonts w:ascii="Times New Roman" w:hAnsi="Times New Roman" w:cs="Arial"/>
        </w:rPr>
        <w:t>Times New Roman 12</w:t>
      </w:r>
      <w:r w:rsidRPr="00F1027C">
        <w:rPr>
          <w:rFonts w:ascii="Times New Roman" w:hAnsi="Times New Roman" w:cs="Arial"/>
        </w:rPr>
        <w:t xml:space="preserve">pt bold. Please format the references according to the given examples (in </w:t>
      </w:r>
      <w:r>
        <w:rPr>
          <w:rFonts w:ascii="Times New Roman" w:hAnsi="Times New Roman" w:cs="Arial"/>
        </w:rPr>
        <w:t>Times New Roman 10</w:t>
      </w:r>
      <w:r w:rsidRPr="00F1027C">
        <w:rPr>
          <w:rFonts w:ascii="Times New Roman" w:hAnsi="Times New Roman" w:cs="Arial"/>
        </w:rPr>
        <w:t xml:space="preserve">pt). Please use square brackets to refer to references [1]. </w:t>
      </w:r>
      <w:r w:rsidR="00FA1CD4">
        <w:rPr>
          <w:rFonts w:ascii="Times New Roman" w:hAnsi="Times New Roman" w:cs="Arial"/>
        </w:rPr>
        <w:t xml:space="preserve">One small figure plus caption </w:t>
      </w:r>
      <w:r w:rsidR="00FA1CD4">
        <w:rPr>
          <w:rFonts w:ascii="Times New Roman" w:hAnsi="Times New Roman" w:cs="Arial"/>
        </w:rPr>
        <w:t>Times New Roman 10</w:t>
      </w:r>
      <w:r w:rsidR="00FA1CD4" w:rsidRPr="00F1027C">
        <w:rPr>
          <w:rFonts w:ascii="Times New Roman" w:hAnsi="Times New Roman" w:cs="Arial"/>
        </w:rPr>
        <w:t>pt</w:t>
      </w:r>
      <w:r w:rsidR="00FA1CD4">
        <w:rPr>
          <w:rFonts w:ascii="Times New Roman" w:hAnsi="Times New Roman" w:cs="Arial"/>
        </w:rPr>
        <w:t xml:space="preserve"> can be included at the end of the abstract provided that the whole document still fits in the A4 page.</w:t>
      </w:r>
    </w:p>
    <w:p w14:paraId="5AA7417E" w14:textId="77777777" w:rsidR="006B0F0F" w:rsidRDefault="006B0F0F" w:rsidP="0020331F">
      <w:pPr>
        <w:jc w:val="both"/>
        <w:rPr>
          <w:rFonts w:ascii="Times New Roman" w:hAnsi="Times New Roman" w:cs="Arial"/>
        </w:rPr>
      </w:pPr>
    </w:p>
    <w:p w14:paraId="5D88577D" w14:textId="77777777" w:rsidR="006B0F0F" w:rsidRPr="006B0F0F" w:rsidRDefault="006B0F0F" w:rsidP="00487EF9">
      <w:pPr>
        <w:tabs>
          <w:tab w:val="left" w:pos="426"/>
        </w:tabs>
        <w:spacing w:beforeLines="50" w:before="120" w:afterLines="50" w:after="120" w:line="300" w:lineRule="auto"/>
        <w:rPr>
          <w:rFonts w:ascii="Times New Roman" w:hAnsi="Times New Roman"/>
          <w:lang w:eastAsia="zh-CN"/>
        </w:rPr>
      </w:pPr>
      <w:r w:rsidRPr="006B0F0F">
        <w:rPr>
          <w:rFonts w:ascii="Times New Roman" w:hAnsi="Times New Roman"/>
          <w:b/>
        </w:rPr>
        <w:t>References</w:t>
      </w:r>
    </w:p>
    <w:p w14:paraId="529132A5" w14:textId="2E2F6F02" w:rsidR="006B0F0F" w:rsidRPr="004856A2" w:rsidRDefault="006B0F0F" w:rsidP="00FA1CD4">
      <w:pPr>
        <w:tabs>
          <w:tab w:val="left" w:pos="426"/>
        </w:tabs>
        <w:spacing w:beforeLines="50" w:before="120" w:afterLines="50" w:after="120" w:line="30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4856A2">
        <w:rPr>
          <w:rFonts w:ascii="Times New Roman" w:hAnsi="Times New Roman"/>
          <w:sz w:val="20"/>
          <w:szCs w:val="20"/>
          <w:lang w:eastAsia="zh-CN"/>
        </w:rPr>
        <w:t>[1</w:t>
      </w:r>
      <w:r w:rsidRPr="00FA1CD4">
        <w:rPr>
          <w:rFonts w:ascii="Times New Roman" w:hAnsi="Times New Roman"/>
          <w:sz w:val="20"/>
          <w:szCs w:val="20"/>
          <w:lang w:eastAsia="zh-CN"/>
        </w:rPr>
        <w:t>]</w:t>
      </w:r>
      <w:r w:rsidR="00FE0AAB" w:rsidRP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 xml:space="preserve"> </w:t>
      </w:r>
      <w:r w:rsid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 xml:space="preserve">A. A. </w:t>
      </w:r>
      <w:proofErr w:type="spellStart"/>
      <w:r w:rsid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>Freitas</w:t>
      </w:r>
      <w:proofErr w:type="spellEnd"/>
      <w:r w:rsid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 xml:space="preserve">, </w:t>
      </w:r>
      <w:r w:rsidR="00FA1CD4">
        <w:rPr>
          <w:rFonts w:ascii="Times New Roman" w:hAnsi="Times New Roman"/>
          <w:sz w:val="20"/>
          <w:szCs w:val="20"/>
          <w:lang w:eastAsia="zh-CN"/>
        </w:rPr>
        <w:t>K. Shimizu</w:t>
      </w:r>
      <w:r w:rsidR="00FA1CD4">
        <w:rPr>
          <w:rFonts w:ascii="Times New Roman" w:hAnsi="Times New Roman"/>
          <w:sz w:val="20"/>
          <w:szCs w:val="20"/>
          <w:lang w:eastAsia="zh-CN"/>
        </w:rPr>
        <w:t>,</w:t>
      </w:r>
      <w:r w:rsidR="00FA1CD4" w:rsidRPr="004856A2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FA1CD4" w:rsidRP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>J. N</w:t>
      </w:r>
      <w:r w:rsidR="00023C3E" w:rsidRP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 xml:space="preserve">. </w:t>
      </w:r>
      <w:r w:rsidR="00FA1CD4" w:rsidRP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>Canongia Lopes</w:t>
      </w:r>
      <w:r w:rsidR="00FE0AAB" w:rsidRPr="004856A2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="00487EF9">
        <w:rPr>
          <w:rFonts w:ascii="Times New Roman" w:hAnsi="Times New Roman"/>
          <w:sz w:val="20"/>
          <w:szCs w:val="20"/>
          <w:lang w:eastAsia="zh-CN"/>
        </w:rPr>
        <w:t>“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>Complex Structure of Ionic Liquids. Molecular Dynamics Studies</w:t>
      </w:r>
      <w:r w:rsidR="00FA1CD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>with Different Cation</w:t>
      </w:r>
      <w:r w:rsidR="00FA1CD4" w:rsidRPr="00FA1CD4">
        <w:rPr>
          <w:rFonts w:ascii="Times New Roman" w:hAnsi="Times New Roman"/>
          <w:b/>
          <w:bCs/>
          <w:sz w:val="20"/>
          <w:szCs w:val="20"/>
          <w:lang w:eastAsia="zh-CN"/>
        </w:rPr>
        <w:t>−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>Anion Combinations</w:t>
      </w:r>
      <w:r w:rsidR="00487EF9">
        <w:rPr>
          <w:rFonts w:ascii="Times New Roman" w:hAnsi="Times New Roman"/>
          <w:sz w:val="20"/>
          <w:szCs w:val="20"/>
          <w:lang w:eastAsia="zh-CN"/>
        </w:rPr>
        <w:t>”</w:t>
      </w:r>
      <w:r w:rsidR="00FE0AAB" w:rsidRPr="004856A2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FA1CD4">
        <w:rPr>
          <w:rFonts w:ascii="Times New Roman" w:hAnsi="Times New Roman"/>
          <w:sz w:val="20"/>
          <w:szCs w:val="20"/>
          <w:lang w:eastAsia="zh-CN"/>
        </w:rPr>
        <w:t>J. Chem. Eng. Data</w:t>
      </w:r>
      <w:r w:rsidR="00FE0AAB" w:rsidRPr="004856A2">
        <w:rPr>
          <w:rFonts w:ascii="Times New Roman" w:hAnsi="Times New Roman"/>
          <w:sz w:val="20"/>
          <w:szCs w:val="20"/>
          <w:lang w:eastAsia="zh-CN"/>
        </w:rPr>
        <w:t xml:space="preserve"> 20</w:t>
      </w:r>
      <w:r w:rsidR="00023C3E" w:rsidRPr="004856A2">
        <w:rPr>
          <w:rFonts w:ascii="Times New Roman" w:hAnsi="Times New Roman"/>
          <w:sz w:val="20"/>
          <w:szCs w:val="20"/>
          <w:lang w:eastAsia="zh-CN"/>
        </w:rPr>
        <w:t>1</w:t>
      </w:r>
      <w:r w:rsidR="00FE0AAB" w:rsidRPr="004856A2">
        <w:rPr>
          <w:rFonts w:ascii="Times New Roman" w:hAnsi="Times New Roman"/>
          <w:sz w:val="20"/>
          <w:szCs w:val="20"/>
          <w:lang w:eastAsia="zh-CN"/>
        </w:rPr>
        <w:t>4, 132: 496-504.</w:t>
      </w:r>
    </w:p>
    <w:p w14:paraId="2750D4C9" w14:textId="1EF44516" w:rsidR="006B0F0F" w:rsidRDefault="006B0F0F" w:rsidP="00FA1CD4">
      <w:pPr>
        <w:tabs>
          <w:tab w:val="left" w:pos="426"/>
        </w:tabs>
        <w:spacing w:beforeLines="50" w:before="120" w:afterLines="50" w:after="120" w:line="30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4856A2">
        <w:rPr>
          <w:rFonts w:ascii="Times New Roman" w:hAnsi="Times New Roman"/>
          <w:sz w:val="20"/>
          <w:szCs w:val="20"/>
          <w:lang w:eastAsia="zh-CN"/>
        </w:rPr>
        <w:t>[2]</w:t>
      </w:r>
      <w:r w:rsidR="00A9072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 xml:space="preserve">B. </w:t>
      </w:r>
      <w:proofErr w:type="spellStart"/>
      <w:r w:rsid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>Faria</w:t>
      </w:r>
      <w:proofErr w:type="spellEnd"/>
      <w:r w:rsid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>, N. Silvestre, J.</w:t>
      </w:r>
      <w:r w:rsidR="00FA1CD4">
        <w:rPr>
          <w:rFonts w:ascii="Times New Roman" w:eastAsiaTheme="minorEastAsia" w:hAnsi="Times New Roman"/>
          <w:noProof w:val="0"/>
          <w:sz w:val="20"/>
          <w:szCs w:val="20"/>
          <w:lang w:eastAsia="ja-JP"/>
        </w:rPr>
        <w:t xml:space="preserve"> N. Canongia Lopes</w:t>
      </w:r>
      <w:r w:rsidR="00FA1CD4" w:rsidRPr="0020331F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20331F" w:rsidRPr="0020331F">
        <w:rPr>
          <w:rFonts w:ascii="Times New Roman" w:hAnsi="Times New Roman"/>
          <w:sz w:val="20"/>
          <w:szCs w:val="20"/>
          <w:lang w:eastAsia="zh-CN"/>
        </w:rPr>
        <w:t>“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>Influence of Bond Kinematicson the Rupture of Non-Chiral CNTs</w:t>
      </w:r>
      <w:r w:rsidR="00FA1CD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>under Stretching–Twisting</w:t>
      </w:r>
      <w:r w:rsidR="00A9072A">
        <w:rPr>
          <w:rFonts w:ascii="Times New Roman" w:hAnsi="Times New Roman"/>
          <w:sz w:val="20"/>
          <w:szCs w:val="20"/>
          <w:lang w:eastAsia="zh-CN"/>
        </w:rPr>
        <w:t>” (Cha</w:t>
      </w:r>
      <w:r w:rsidR="00FA1CD4">
        <w:rPr>
          <w:rFonts w:ascii="Times New Roman" w:hAnsi="Times New Roman"/>
          <w:sz w:val="20"/>
          <w:szCs w:val="20"/>
          <w:lang w:eastAsia="zh-CN"/>
        </w:rPr>
        <w:t>pter 9, pp 275-302</w:t>
      </w:r>
      <w:r w:rsidR="0020331F" w:rsidRPr="0020331F">
        <w:rPr>
          <w:rFonts w:ascii="Times New Roman" w:hAnsi="Times New Roman"/>
          <w:sz w:val="20"/>
          <w:szCs w:val="20"/>
          <w:lang w:eastAsia="zh-CN"/>
        </w:rPr>
        <w:t>); in “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>Modeling</w:t>
      </w:r>
      <w:r w:rsidR="00FA1CD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>of Carbon</w:t>
      </w:r>
      <w:r w:rsidR="00FA1CD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>Nanotubes,</w:t>
      </w:r>
      <w:r w:rsidR="00FA1CD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>Graphene and</w:t>
      </w:r>
      <w:r w:rsidR="00FA1CD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FA1CD4" w:rsidRPr="00FA1CD4">
        <w:rPr>
          <w:rFonts w:ascii="Times New Roman" w:hAnsi="Times New Roman"/>
          <w:sz w:val="20"/>
          <w:szCs w:val="20"/>
          <w:lang w:eastAsia="zh-CN"/>
        </w:rPr>
        <w:t xml:space="preserve">their Composites </w:t>
      </w:r>
      <w:r w:rsidR="0020331F" w:rsidRPr="0020331F">
        <w:rPr>
          <w:rFonts w:ascii="Times New Roman" w:hAnsi="Times New Roman"/>
          <w:sz w:val="20"/>
          <w:szCs w:val="20"/>
          <w:lang w:eastAsia="zh-CN"/>
        </w:rPr>
        <w:t xml:space="preserve">", </w:t>
      </w:r>
      <w:r w:rsidR="00FA1CD4">
        <w:rPr>
          <w:rFonts w:ascii="Times New Roman" w:hAnsi="Times New Roman"/>
          <w:sz w:val="20"/>
          <w:szCs w:val="20"/>
          <w:lang w:eastAsia="zh-CN"/>
        </w:rPr>
        <w:t>K. I. Tserpes, N. Silvestre</w:t>
      </w:r>
      <w:r w:rsidR="0020331F" w:rsidRPr="0020331F">
        <w:rPr>
          <w:rFonts w:ascii="Times New Roman" w:hAnsi="Times New Roman"/>
          <w:sz w:val="20"/>
          <w:szCs w:val="20"/>
          <w:lang w:eastAsia="zh-CN"/>
        </w:rPr>
        <w:t xml:space="preserve"> (Editor</w:t>
      </w:r>
      <w:r w:rsidR="00FA1CD4">
        <w:rPr>
          <w:rFonts w:ascii="Times New Roman" w:hAnsi="Times New Roman"/>
          <w:sz w:val="20"/>
          <w:szCs w:val="20"/>
          <w:lang w:eastAsia="zh-CN"/>
        </w:rPr>
        <w:t>s</w:t>
      </w:r>
      <w:r w:rsidR="0020331F" w:rsidRPr="0020331F">
        <w:rPr>
          <w:rFonts w:ascii="Times New Roman" w:hAnsi="Times New Roman"/>
          <w:sz w:val="20"/>
          <w:szCs w:val="20"/>
          <w:lang w:eastAsia="zh-CN"/>
        </w:rPr>
        <w:t xml:space="preserve">). </w:t>
      </w:r>
      <w:r w:rsidR="00FA1CD4">
        <w:rPr>
          <w:rFonts w:ascii="Times New Roman" w:hAnsi="Times New Roman"/>
          <w:sz w:val="20"/>
          <w:szCs w:val="20"/>
          <w:lang w:eastAsia="zh-CN"/>
        </w:rPr>
        <w:t>Springer</w:t>
      </w:r>
      <w:r w:rsidR="0020331F" w:rsidRPr="0020331F">
        <w:rPr>
          <w:rFonts w:ascii="Times New Roman" w:hAnsi="Times New Roman"/>
          <w:sz w:val="20"/>
          <w:szCs w:val="20"/>
          <w:lang w:eastAsia="zh-CN"/>
        </w:rPr>
        <w:t xml:space="preserve"> (</w:t>
      </w:r>
      <w:r w:rsidR="00FA1CD4">
        <w:rPr>
          <w:rFonts w:ascii="Times New Roman" w:hAnsi="Times New Roman"/>
          <w:sz w:val="20"/>
          <w:szCs w:val="20"/>
          <w:lang w:eastAsia="zh-CN"/>
        </w:rPr>
        <w:t>Switzerland</w:t>
      </w:r>
      <w:bookmarkStart w:id="0" w:name="_GoBack"/>
      <w:bookmarkEnd w:id="0"/>
      <w:r w:rsidR="00FA1CD4">
        <w:rPr>
          <w:rFonts w:ascii="Times New Roman" w:hAnsi="Times New Roman"/>
          <w:sz w:val="20"/>
          <w:szCs w:val="20"/>
          <w:lang w:eastAsia="zh-CN"/>
        </w:rPr>
        <w:t>), 2014</w:t>
      </w:r>
      <w:r w:rsidR="0020331F" w:rsidRPr="0020331F">
        <w:rPr>
          <w:rFonts w:ascii="Times New Roman" w:hAnsi="Times New Roman"/>
          <w:sz w:val="20"/>
          <w:szCs w:val="20"/>
          <w:lang w:eastAsia="zh-CN"/>
        </w:rPr>
        <w:t>.</w:t>
      </w:r>
    </w:p>
    <w:p w14:paraId="62FFEBA0" w14:textId="77777777" w:rsidR="0020331F" w:rsidRPr="004856A2" w:rsidRDefault="0020331F" w:rsidP="00487EF9">
      <w:pPr>
        <w:tabs>
          <w:tab w:val="left" w:pos="426"/>
        </w:tabs>
        <w:spacing w:beforeLines="50" w:before="120" w:afterLines="50" w:after="120" w:line="30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[3] </w:t>
      </w:r>
      <w:r w:rsidRPr="0020331F">
        <w:rPr>
          <w:rFonts w:ascii="Times New Roman" w:hAnsi="Times New Roman"/>
          <w:sz w:val="20"/>
          <w:szCs w:val="20"/>
          <w:lang w:eastAsia="zh-CN"/>
        </w:rPr>
        <w:t>J</w:t>
      </w:r>
      <w:r w:rsidR="00A47FC0">
        <w:rPr>
          <w:rFonts w:ascii="Times New Roman" w:hAnsi="Times New Roman"/>
          <w:sz w:val="20"/>
          <w:szCs w:val="20"/>
          <w:lang w:eastAsia="zh-CN"/>
        </w:rPr>
        <w:t>.</w:t>
      </w:r>
      <w:r w:rsidRPr="0020331F">
        <w:rPr>
          <w:rFonts w:ascii="Times New Roman" w:hAnsi="Times New Roman"/>
          <w:sz w:val="20"/>
          <w:szCs w:val="20"/>
          <w:lang w:eastAsia="zh-CN"/>
        </w:rPr>
        <w:t xml:space="preserve"> M. Prausnitz, R</w:t>
      </w:r>
      <w:r w:rsidR="00A47FC0">
        <w:rPr>
          <w:rFonts w:ascii="Times New Roman" w:hAnsi="Times New Roman"/>
          <w:sz w:val="20"/>
          <w:szCs w:val="20"/>
          <w:lang w:eastAsia="zh-CN"/>
        </w:rPr>
        <w:t>.</w:t>
      </w:r>
      <w:r w:rsidRPr="0020331F">
        <w:rPr>
          <w:rFonts w:ascii="Times New Roman" w:hAnsi="Times New Roman"/>
          <w:sz w:val="20"/>
          <w:szCs w:val="20"/>
          <w:lang w:eastAsia="zh-CN"/>
        </w:rPr>
        <w:t xml:space="preserve"> N. Lichtenthaler</w:t>
      </w:r>
      <w:r>
        <w:rPr>
          <w:rFonts w:ascii="Times New Roman" w:hAnsi="Times New Roman"/>
          <w:sz w:val="20"/>
          <w:szCs w:val="20"/>
          <w:lang w:eastAsia="zh-CN"/>
        </w:rPr>
        <w:t>,</w:t>
      </w:r>
      <w:r w:rsidRPr="0020331F">
        <w:rPr>
          <w:rFonts w:ascii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E</w:t>
      </w:r>
      <w:r w:rsidR="00A47FC0">
        <w:rPr>
          <w:rFonts w:ascii="Times New Roman" w:hAnsi="Times New Roman"/>
          <w:sz w:val="20"/>
          <w:szCs w:val="20"/>
          <w:lang w:eastAsia="zh-CN"/>
        </w:rPr>
        <w:t>.</w:t>
      </w:r>
      <w:r>
        <w:rPr>
          <w:rFonts w:ascii="Times New Roman" w:hAnsi="Times New Roman"/>
          <w:sz w:val="20"/>
          <w:szCs w:val="20"/>
          <w:lang w:eastAsia="zh-CN"/>
        </w:rPr>
        <w:t xml:space="preserve"> G. </w:t>
      </w:r>
      <w:r w:rsidRPr="0020331F">
        <w:rPr>
          <w:rFonts w:ascii="Times New Roman" w:hAnsi="Times New Roman"/>
          <w:sz w:val="20"/>
          <w:szCs w:val="20"/>
          <w:lang w:eastAsia="zh-CN"/>
        </w:rPr>
        <w:t>de Azevedo, Molecular thermodynamics of fluid-phase equilibria</w:t>
      </w:r>
      <w:r w:rsidR="00A47FC0">
        <w:rPr>
          <w:rFonts w:ascii="Times New Roman" w:hAnsi="Times New Roman"/>
          <w:sz w:val="20"/>
          <w:szCs w:val="20"/>
          <w:lang w:eastAsia="zh-CN"/>
        </w:rPr>
        <w:t>,</w:t>
      </w:r>
      <w:r w:rsidRPr="0020331F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A47FC0">
        <w:rPr>
          <w:rFonts w:ascii="Times New Roman" w:hAnsi="Times New Roman"/>
          <w:sz w:val="20"/>
          <w:szCs w:val="20"/>
          <w:lang w:eastAsia="zh-CN"/>
        </w:rPr>
        <w:t>3</w:t>
      </w:r>
      <w:r w:rsidR="00A47FC0" w:rsidRPr="00A47FC0">
        <w:rPr>
          <w:rFonts w:ascii="Times New Roman" w:hAnsi="Times New Roman"/>
          <w:sz w:val="20"/>
          <w:szCs w:val="20"/>
          <w:vertAlign w:val="superscript"/>
          <w:lang w:eastAsia="zh-CN"/>
        </w:rPr>
        <w:t>rd</w:t>
      </w:r>
      <w:r w:rsidR="00A47FC0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20331F">
        <w:rPr>
          <w:rFonts w:ascii="Times New Roman" w:hAnsi="Times New Roman"/>
          <w:sz w:val="20"/>
          <w:szCs w:val="20"/>
          <w:lang w:eastAsia="zh-CN"/>
        </w:rPr>
        <w:t>Ed</w:t>
      </w:r>
      <w:r w:rsidR="00A47FC0">
        <w:rPr>
          <w:rFonts w:ascii="Times New Roman" w:hAnsi="Times New Roman"/>
          <w:sz w:val="20"/>
          <w:szCs w:val="20"/>
          <w:lang w:eastAsia="zh-CN"/>
        </w:rPr>
        <w:t>.</w:t>
      </w:r>
      <w:r w:rsidRPr="0020331F">
        <w:rPr>
          <w:rFonts w:ascii="Times New Roman" w:hAnsi="Times New Roman"/>
          <w:sz w:val="20"/>
          <w:szCs w:val="20"/>
          <w:lang w:eastAsia="zh-CN"/>
        </w:rPr>
        <w:t xml:space="preserve"> Prentice Hall PTR</w:t>
      </w:r>
      <w:r w:rsidR="00A47FC0">
        <w:rPr>
          <w:rFonts w:ascii="Times New Roman" w:hAnsi="Times New Roman"/>
          <w:sz w:val="20"/>
          <w:szCs w:val="20"/>
          <w:lang w:eastAsia="zh-CN"/>
        </w:rPr>
        <w:t>:</w:t>
      </w:r>
      <w:r w:rsidRPr="0020331F">
        <w:rPr>
          <w:rFonts w:ascii="Times New Roman" w:hAnsi="Times New Roman"/>
          <w:sz w:val="20"/>
          <w:szCs w:val="20"/>
          <w:lang w:eastAsia="zh-CN"/>
        </w:rPr>
        <w:t xml:space="preserve"> Upper-Saddle River, New Jersey</w:t>
      </w:r>
      <w:r w:rsidR="00A47FC0">
        <w:rPr>
          <w:rFonts w:ascii="Times New Roman" w:hAnsi="Times New Roman"/>
          <w:sz w:val="20"/>
          <w:szCs w:val="20"/>
          <w:lang w:eastAsia="zh-CN"/>
        </w:rPr>
        <w:t xml:space="preserve"> (USA), </w:t>
      </w:r>
      <w:r w:rsidR="00A47FC0" w:rsidRPr="0020331F">
        <w:rPr>
          <w:rFonts w:ascii="Times New Roman" w:hAnsi="Times New Roman"/>
          <w:sz w:val="20"/>
          <w:szCs w:val="20"/>
          <w:lang w:eastAsia="zh-CN"/>
        </w:rPr>
        <w:t>1999</w:t>
      </w:r>
      <w:r w:rsidR="00A47FC0">
        <w:rPr>
          <w:rFonts w:ascii="Times New Roman" w:hAnsi="Times New Roman"/>
          <w:sz w:val="20"/>
          <w:szCs w:val="20"/>
          <w:lang w:eastAsia="zh-CN"/>
        </w:rPr>
        <w:t>.</w:t>
      </w:r>
    </w:p>
    <w:p w14:paraId="0EFF3358" w14:textId="77777777" w:rsidR="006B0F0F" w:rsidRPr="006B0F0F" w:rsidRDefault="006B0F0F" w:rsidP="00487EF9">
      <w:pPr>
        <w:tabs>
          <w:tab w:val="left" w:pos="426"/>
        </w:tabs>
        <w:spacing w:beforeLines="50" w:before="120" w:afterLines="50" w:after="120" w:line="300" w:lineRule="auto"/>
        <w:rPr>
          <w:rFonts w:ascii="Times New Roman" w:hAnsi="Times New Roman"/>
          <w:b/>
        </w:rPr>
      </w:pPr>
      <w:r w:rsidRPr="006B0F0F">
        <w:rPr>
          <w:rFonts w:ascii="Times New Roman" w:hAnsi="Times New Roman"/>
          <w:b/>
        </w:rPr>
        <w:t>Acknowledgements</w:t>
      </w:r>
    </w:p>
    <w:p w14:paraId="6F615EC1" w14:textId="24F714F3" w:rsidR="006B0F0F" w:rsidRPr="00F1027C" w:rsidRDefault="006B0F0F" w:rsidP="006B0F0F">
      <w:pPr>
        <w:rPr>
          <w:rFonts w:ascii="Times New Roman" w:hAnsi="Times New Roman"/>
          <w:b/>
        </w:rPr>
      </w:pPr>
    </w:p>
    <w:sectPr w:rsidR="006B0F0F" w:rsidRPr="00F1027C" w:rsidSect="00C4234C">
      <w:pgSz w:w="12240" w:h="15840"/>
      <w:pgMar w:top="1418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7C"/>
    <w:rsid w:val="00023C3E"/>
    <w:rsid w:val="00104369"/>
    <w:rsid w:val="0020331F"/>
    <w:rsid w:val="002F2A53"/>
    <w:rsid w:val="004856A2"/>
    <w:rsid w:val="00487EF9"/>
    <w:rsid w:val="006B0F0F"/>
    <w:rsid w:val="009B4F10"/>
    <w:rsid w:val="00A47FC0"/>
    <w:rsid w:val="00A9072A"/>
    <w:rsid w:val="00B75DF3"/>
    <w:rsid w:val="00C4234C"/>
    <w:rsid w:val="00EC4549"/>
    <w:rsid w:val="00F1027C"/>
    <w:rsid w:val="00FA1CD4"/>
    <w:rsid w:val="00FE0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0CC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7C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0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7C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0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nlopes@ist.utl.pt" TargetMode="External"/><Relationship Id="rId6" Type="http://schemas.openxmlformats.org/officeDocument/2006/relationships/hyperlink" Target="http://www.ub.edu/congmedit/topics.html" TargetMode="External"/><Relationship Id="rId7" Type="http://schemas.openxmlformats.org/officeDocument/2006/relationships/hyperlink" Target="http://web.ist.utl.pt/jnlopes/2EUGSC/The_Conferenc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Eugénia Macedo</dc:creator>
  <cp:keywords/>
  <dc:description/>
  <cp:lastModifiedBy>Jose Nuno Canongia Lopes</cp:lastModifiedBy>
  <cp:revision>5</cp:revision>
  <dcterms:created xsi:type="dcterms:W3CDTF">2015-02-13T09:52:00Z</dcterms:created>
  <dcterms:modified xsi:type="dcterms:W3CDTF">2015-03-03T18:44:00Z</dcterms:modified>
</cp:coreProperties>
</file>